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2268"/>
        <w:gridCol w:w="2268"/>
        <w:gridCol w:w="3598"/>
      </w:tblGrid>
      <w:tr w:rsidR="00D11D8E" w:rsidRPr="00BA2AB4" w:rsidTr="00BA2AB4">
        <w:trPr>
          <w:trHeight w:val="420"/>
          <w:jc w:val="center"/>
        </w:trPr>
        <w:tc>
          <w:tcPr>
            <w:tcW w:w="10039" w:type="dxa"/>
            <w:gridSpan w:val="4"/>
            <w:shd w:val="clear" w:color="auto" w:fill="F2F2F2"/>
            <w:vAlign w:val="center"/>
          </w:tcPr>
          <w:p w:rsidR="00D11D8E" w:rsidRPr="00BA2AB4" w:rsidRDefault="00592490"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lang w:bidi="x-none"/>
              </w:rPr>
            </w:pPr>
            <w:r w:rsidRPr="00BA2AB4">
              <w:rPr>
                <w:b/>
                <w:lang w:bidi="x-none"/>
              </w:rPr>
              <w:t>Titel der Lageraktivität (LA 1.1)</w:t>
            </w:r>
            <w:r w:rsidR="00491980">
              <w:rPr>
                <w:b/>
                <w:lang w:bidi="x-none"/>
              </w:rPr>
              <w:t xml:space="preserve"> </w:t>
            </w:r>
            <w:proofErr w:type="spellStart"/>
            <w:r w:rsidR="00491980">
              <w:rPr>
                <w:b/>
                <w:lang w:bidi="x-none"/>
              </w:rPr>
              <w:t>fäischter</w:t>
            </w:r>
            <w:proofErr w:type="spellEnd"/>
            <w:r w:rsidR="00491980">
              <w:rPr>
                <w:b/>
                <w:lang w:bidi="x-none"/>
              </w:rPr>
              <w:t xml:space="preserve"> Block</w:t>
            </w:r>
          </w:p>
        </w:tc>
      </w:tr>
      <w:tr w:rsidR="00592490" w:rsidRPr="00BA2AB4" w:rsidTr="00BA2AB4">
        <w:trPr>
          <w:trHeight w:val="412"/>
          <w:jc w:val="center"/>
        </w:trPr>
        <w:tc>
          <w:tcPr>
            <w:tcW w:w="10039" w:type="dxa"/>
            <w:gridSpan w:val="4"/>
            <w:shd w:val="clear" w:color="auto" w:fill="auto"/>
            <w:vAlign w:val="center"/>
          </w:tcPr>
          <w:p w:rsidR="00592490" w:rsidRPr="00BA2AB4" w:rsidRDefault="00592490"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rPr>
            </w:pPr>
            <w:r w:rsidRPr="00BA2AB4">
              <w:rPr>
                <w:i/>
                <w:sz w:val="20"/>
              </w:rPr>
              <w:t>Name Einheit, Lager, Jahr:</w:t>
            </w:r>
          </w:p>
        </w:tc>
      </w:tr>
      <w:tr w:rsidR="00592490" w:rsidRPr="00BA2AB4" w:rsidTr="00BA2AB4">
        <w:trPr>
          <w:trHeight w:val="275"/>
          <w:jc w:val="center"/>
        </w:trPr>
        <w:tc>
          <w:tcPr>
            <w:tcW w:w="1905" w:type="dxa"/>
            <w:shd w:val="clear" w:color="auto" w:fill="F2F2F2"/>
            <w:vAlign w:val="center"/>
          </w:tcPr>
          <w:p w:rsidR="00592490" w:rsidRPr="00BA2AB4" w:rsidRDefault="00592490" w:rsidP="00BA2AB4">
            <w:pPr>
              <w:jc w:val="left"/>
              <w:rPr>
                <w:b/>
                <w:sz w:val="20"/>
              </w:rPr>
            </w:pPr>
            <w:r w:rsidRPr="00BA2AB4">
              <w:rPr>
                <w:b/>
                <w:sz w:val="20"/>
              </w:rPr>
              <w:t>Datum / Zeit / Ort</w:t>
            </w:r>
          </w:p>
        </w:tc>
        <w:tc>
          <w:tcPr>
            <w:tcW w:w="2268" w:type="dxa"/>
            <w:shd w:val="clear" w:color="auto" w:fill="auto"/>
            <w:vAlign w:val="center"/>
          </w:tcPr>
          <w:p w:rsidR="00592490" w:rsidRPr="00BA2AB4" w:rsidRDefault="00491980"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rPr>
            </w:pPr>
            <w:r>
              <w:rPr>
                <w:i/>
                <w:sz w:val="20"/>
              </w:rPr>
              <w:t>XX.XX.2019</w:t>
            </w:r>
          </w:p>
        </w:tc>
        <w:tc>
          <w:tcPr>
            <w:tcW w:w="2268" w:type="dxa"/>
            <w:shd w:val="clear" w:color="auto" w:fill="auto"/>
            <w:vAlign w:val="center"/>
          </w:tcPr>
          <w:p w:rsidR="00592490" w:rsidRPr="00BA2AB4" w:rsidRDefault="004568B9"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rPr>
            </w:pPr>
            <w:r w:rsidRPr="00BA2AB4">
              <w:rPr>
                <w:i/>
                <w:sz w:val="20"/>
              </w:rPr>
              <w:t>XX</w:t>
            </w:r>
            <w:r w:rsidR="004E006E" w:rsidRPr="00BA2AB4">
              <w:rPr>
                <w:i/>
                <w:sz w:val="20"/>
              </w:rPr>
              <w:t>:XX- XX:XX Uhr</w:t>
            </w:r>
          </w:p>
        </w:tc>
        <w:tc>
          <w:tcPr>
            <w:tcW w:w="3598" w:type="dxa"/>
            <w:shd w:val="clear" w:color="auto" w:fill="auto"/>
            <w:vAlign w:val="center"/>
          </w:tcPr>
          <w:p w:rsidR="00592490" w:rsidRPr="00BA2AB4" w:rsidRDefault="004E006E"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rPr>
            </w:pPr>
            <w:r w:rsidRPr="00BA2AB4">
              <w:rPr>
                <w:i/>
                <w:sz w:val="20"/>
              </w:rPr>
              <w:t>Lagerplatz</w:t>
            </w:r>
          </w:p>
        </w:tc>
      </w:tr>
      <w:tr w:rsidR="00592490" w:rsidRPr="00BA2AB4" w:rsidTr="00BA2AB4">
        <w:trPr>
          <w:trHeight w:val="832"/>
          <w:jc w:val="center"/>
        </w:trPr>
        <w:tc>
          <w:tcPr>
            <w:tcW w:w="1905" w:type="dxa"/>
            <w:tcBorders>
              <w:bottom w:val="single" w:sz="4" w:space="0" w:color="auto"/>
            </w:tcBorders>
            <w:shd w:val="clear" w:color="auto" w:fill="F2F2F2"/>
            <w:vAlign w:val="center"/>
          </w:tcPr>
          <w:p w:rsidR="004E36F0" w:rsidRPr="00BA2AB4" w:rsidRDefault="00592490" w:rsidP="004E36F0">
            <w:pPr>
              <w:jc w:val="left"/>
              <w:rPr>
                <w:b/>
                <w:sz w:val="20"/>
              </w:rPr>
            </w:pPr>
            <w:r w:rsidRPr="00BA2AB4">
              <w:rPr>
                <w:b/>
                <w:sz w:val="20"/>
              </w:rPr>
              <w:t>Themenbereich</w:t>
            </w:r>
          </w:p>
        </w:tc>
        <w:bookmarkStart w:id="0" w:name="Kontrollkästchen1"/>
        <w:tc>
          <w:tcPr>
            <w:tcW w:w="8134" w:type="dxa"/>
            <w:gridSpan w:val="3"/>
            <w:tcBorders>
              <w:bottom w:val="single" w:sz="4" w:space="0" w:color="auto"/>
            </w:tcBorders>
            <w:shd w:val="clear" w:color="auto" w:fill="auto"/>
            <w:vAlign w:val="center"/>
          </w:tcPr>
          <w:p w:rsidR="0017323E" w:rsidRDefault="00D11D8E" w:rsidP="00BA2AB4">
            <w:pPr>
              <w:jc w:val="left"/>
              <w:rPr>
                <w:rFonts w:cs="Arial"/>
                <w:sz w:val="20"/>
              </w:rPr>
            </w:pPr>
            <w:r w:rsidRPr="00BA2AB4">
              <w:rPr>
                <w:rFonts w:cs="Arial"/>
                <w:sz w:val="20"/>
              </w:rPr>
              <w:fldChar w:fldCharType="begin">
                <w:ffData>
                  <w:name w:val="Kontrollkästchen1"/>
                  <w:enabled/>
                  <w:calcOnExit w:val="0"/>
                  <w:checkBox>
                    <w:sizeAuto/>
                    <w:default w:val="0"/>
                  </w:checkBox>
                </w:ffData>
              </w:fldChar>
            </w:r>
            <w:r w:rsidRPr="00BA2AB4">
              <w:rPr>
                <w:rFonts w:cs="Arial"/>
                <w:sz w:val="20"/>
              </w:rPr>
              <w:instrText xml:space="preserve"> FORMCHECKBOX </w:instrText>
            </w:r>
            <w:r w:rsidR="00773C4F">
              <w:rPr>
                <w:rFonts w:cs="Arial"/>
                <w:sz w:val="20"/>
              </w:rPr>
            </w:r>
            <w:r w:rsidR="00773C4F">
              <w:rPr>
                <w:rFonts w:cs="Arial"/>
                <w:sz w:val="20"/>
              </w:rPr>
              <w:fldChar w:fldCharType="separate"/>
            </w:r>
            <w:r w:rsidRPr="00BA2AB4">
              <w:rPr>
                <w:rFonts w:cs="Arial"/>
                <w:sz w:val="20"/>
              </w:rPr>
              <w:fldChar w:fldCharType="end"/>
            </w:r>
            <w:bookmarkEnd w:id="0"/>
            <w:r w:rsidRPr="00BA2AB4">
              <w:rPr>
                <w:rFonts w:cs="Arial"/>
                <w:sz w:val="20"/>
              </w:rPr>
              <w:t xml:space="preserve"> </w:t>
            </w:r>
            <w:proofErr w:type="spellStart"/>
            <w:r w:rsidRPr="00BA2AB4">
              <w:rPr>
                <w:rFonts w:cs="Arial"/>
                <w:sz w:val="20"/>
              </w:rPr>
              <w:t>Outdoortechniken</w:t>
            </w:r>
            <w:proofErr w:type="spellEnd"/>
            <w:r w:rsidRPr="00BA2AB4">
              <w:rPr>
                <w:rFonts w:cs="Arial"/>
                <w:sz w:val="20"/>
              </w:rPr>
              <w:t xml:space="preserve"> </w:t>
            </w:r>
            <w:r w:rsidR="0017323E">
              <w:rPr>
                <w:rFonts w:cs="Arial"/>
                <w:sz w:val="20"/>
              </w:rPr>
              <w:tab/>
            </w:r>
            <w:r w:rsidR="0017323E">
              <w:rPr>
                <w:rFonts w:cs="Arial"/>
                <w:sz w:val="20"/>
              </w:rPr>
              <w:tab/>
            </w:r>
            <w:r w:rsidR="0017323E">
              <w:rPr>
                <w:rFonts w:cs="Arial"/>
                <w:sz w:val="20"/>
              </w:rPr>
              <w:tab/>
            </w:r>
            <w:r w:rsidRPr="00BA2AB4">
              <w:rPr>
                <w:rFonts w:cs="Arial"/>
                <w:sz w:val="20"/>
              </w:rPr>
              <w:fldChar w:fldCharType="begin">
                <w:ffData>
                  <w:name w:val="Kontrollkästchen2"/>
                  <w:enabled/>
                  <w:calcOnExit w:val="0"/>
                  <w:checkBox>
                    <w:sizeAuto/>
                    <w:default w:val="0"/>
                  </w:checkBox>
                </w:ffData>
              </w:fldChar>
            </w:r>
            <w:bookmarkStart w:id="1" w:name="Kontrollkästchen2"/>
            <w:r w:rsidRPr="00BA2AB4">
              <w:rPr>
                <w:rFonts w:cs="Arial"/>
                <w:sz w:val="20"/>
              </w:rPr>
              <w:instrText xml:space="preserve"> FORMCHECKBOX </w:instrText>
            </w:r>
            <w:r w:rsidR="00773C4F">
              <w:rPr>
                <w:rFonts w:cs="Arial"/>
                <w:sz w:val="20"/>
              </w:rPr>
            </w:r>
            <w:r w:rsidR="00773C4F">
              <w:rPr>
                <w:rFonts w:cs="Arial"/>
                <w:sz w:val="20"/>
              </w:rPr>
              <w:fldChar w:fldCharType="separate"/>
            </w:r>
            <w:r w:rsidRPr="00BA2AB4">
              <w:rPr>
                <w:rFonts w:cs="Arial"/>
                <w:sz w:val="20"/>
              </w:rPr>
              <w:fldChar w:fldCharType="end"/>
            </w:r>
            <w:bookmarkEnd w:id="1"/>
            <w:r w:rsidRPr="00BA2AB4">
              <w:rPr>
                <w:rFonts w:cs="Arial"/>
                <w:sz w:val="20"/>
              </w:rPr>
              <w:t xml:space="preserve"> Sicherheit </w:t>
            </w:r>
            <w:r w:rsidR="0017323E">
              <w:rPr>
                <w:rFonts w:cs="Arial"/>
                <w:sz w:val="20"/>
              </w:rPr>
              <w:tab/>
            </w:r>
          </w:p>
          <w:p w:rsidR="0017323E" w:rsidRDefault="00D11D8E" w:rsidP="00BA2AB4">
            <w:pPr>
              <w:jc w:val="left"/>
              <w:rPr>
                <w:rFonts w:cs="Arial"/>
                <w:sz w:val="20"/>
              </w:rPr>
            </w:pPr>
            <w:r w:rsidRPr="00BA2AB4">
              <w:rPr>
                <w:rFonts w:cs="Arial"/>
                <w:sz w:val="20"/>
              </w:rPr>
              <w:fldChar w:fldCharType="begin">
                <w:ffData>
                  <w:name w:val="Kontrollkästchen3"/>
                  <w:enabled/>
                  <w:calcOnExit w:val="0"/>
                  <w:checkBox>
                    <w:sizeAuto/>
                    <w:default w:val="0"/>
                  </w:checkBox>
                </w:ffData>
              </w:fldChar>
            </w:r>
            <w:bookmarkStart w:id="2" w:name="Kontrollkästchen3"/>
            <w:r w:rsidRPr="00BA2AB4">
              <w:rPr>
                <w:rFonts w:cs="Arial"/>
                <w:sz w:val="20"/>
              </w:rPr>
              <w:instrText xml:space="preserve"> FORMCHECKBOX </w:instrText>
            </w:r>
            <w:r w:rsidR="00773C4F">
              <w:rPr>
                <w:rFonts w:cs="Arial"/>
                <w:sz w:val="20"/>
              </w:rPr>
            </w:r>
            <w:r w:rsidR="00773C4F">
              <w:rPr>
                <w:rFonts w:cs="Arial"/>
                <w:sz w:val="20"/>
              </w:rPr>
              <w:fldChar w:fldCharType="separate"/>
            </w:r>
            <w:r w:rsidRPr="00BA2AB4">
              <w:rPr>
                <w:rFonts w:cs="Arial"/>
                <w:sz w:val="20"/>
              </w:rPr>
              <w:fldChar w:fldCharType="end"/>
            </w:r>
            <w:bookmarkEnd w:id="2"/>
            <w:r w:rsidRPr="00BA2AB4">
              <w:rPr>
                <w:rFonts w:cs="Arial"/>
                <w:sz w:val="20"/>
              </w:rPr>
              <w:t xml:space="preserve"> Natur und Umwelt </w:t>
            </w:r>
            <w:r w:rsidR="0017323E">
              <w:rPr>
                <w:rFonts w:cs="Arial"/>
                <w:sz w:val="20"/>
              </w:rPr>
              <w:tab/>
            </w:r>
            <w:r w:rsidR="0017323E">
              <w:rPr>
                <w:rFonts w:cs="Arial"/>
                <w:sz w:val="20"/>
              </w:rPr>
              <w:tab/>
            </w:r>
            <w:r w:rsidR="0017323E">
              <w:rPr>
                <w:rFonts w:cs="Arial"/>
                <w:sz w:val="20"/>
              </w:rPr>
              <w:tab/>
            </w:r>
            <w:r w:rsidRPr="00BA2AB4">
              <w:rPr>
                <w:rFonts w:cs="Arial"/>
                <w:sz w:val="20"/>
              </w:rPr>
              <w:fldChar w:fldCharType="begin">
                <w:ffData>
                  <w:name w:val="Kontrollkästchen4"/>
                  <w:enabled/>
                  <w:calcOnExit w:val="0"/>
                  <w:checkBox>
                    <w:sizeAuto/>
                    <w:default w:val="0"/>
                  </w:checkBox>
                </w:ffData>
              </w:fldChar>
            </w:r>
            <w:bookmarkStart w:id="3" w:name="Kontrollkästchen4"/>
            <w:r w:rsidRPr="00BA2AB4">
              <w:rPr>
                <w:rFonts w:cs="Arial"/>
                <w:sz w:val="20"/>
              </w:rPr>
              <w:instrText xml:space="preserve"> FORMCHECKBOX </w:instrText>
            </w:r>
            <w:r w:rsidR="00773C4F">
              <w:rPr>
                <w:rFonts w:cs="Arial"/>
                <w:sz w:val="20"/>
              </w:rPr>
            </w:r>
            <w:r w:rsidR="00773C4F">
              <w:rPr>
                <w:rFonts w:cs="Arial"/>
                <w:sz w:val="20"/>
              </w:rPr>
              <w:fldChar w:fldCharType="separate"/>
            </w:r>
            <w:r w:rsidRPr="00BA2AB4">
              <w:rPr>
                <w:rFonts w:cs="Arial"/>
                <w:sz w:val="20"/>
              </w:rPr>
              <w:fldChar w:fldCharType="end"/>
            </w:r>
            <w:bookmarkEnd w:id="3"/>
            <w:r w:rsidRPr="00BA2AB4">
              <w:rPr>
                <w:rFonts w:cs="Arial"/>
                <w:sz w:val="20"/>
              </w:rPr>
              <w:t xml:space="preserve"> Pioniertechnik </w:t>
            </w:r>
          </w:p>
          <w:p w:rsidR="00D11D8E" w:rsidRPr="00491980" w:rsidRDefault="00D11D8E" w:rsidP="00491980">
            <w:pPr>
              <w:pStyle w:val="Aufzhlung"/>
              <w:rPr>
                <w:rFonts w:ascii="Arial" w:hAnsi="Arial"/>
                <w:bCs w:val="0"/>
                <w:kern w:val="0"/>
                <w:sz w:val="20"/>
              </w:rPr>
            </w:pPr>
            <w:r w:rsidRPr="00491980">
              <w:rPr>
                <w:rFonts w:ascii="Arial" w:hAnsi="Arial"/>
                <w:bCs w:val="0"/>
                <w:kern w:val="0"/>
                <w:sz w:val="20"/>
              </w:rPr>
              <w:fldChar w:fldCharType="begin">
                <w:ffData>
                  <w:name w:val="Kontrollkästchen5"/>
                  <w:enabled/>
                  <w:calcOnExit w:val="0"/>
                  <w:checkBox>
                    <w:sizeAuto/>
                    <w:default w:val="0"/>
                  </w:checkBox>
                </w:ffData>
              </w:fldChar>
            </w:r>
            <w:bookmarkStart w:id="4" w:name="Kontrollkästchen5"/>
            <w:r w:rsidRPr="00491980">
              <w:rPr>
                <w:rFonts w:ascii="Arial" w:hAnsi="Arial"/>
                <w:bCs w:val="0"/>
                <w:kern w:val="0"/>
                <w:sz w:val="20"/>
              </w:rPr>
              <w:instrText xml:space="preserve"> FORMCHECKBOX </w:instrText>
            </w:r>
            <w:r w:rsidR="00773C4F">
              <w:rPr>
                <w:rFonts w:ascii="Arial" w:hAnsi="Arial"/>
                <w:bCs w:val="0"/>
                <w:kern w:val="0"/>
                <w:sz w:val="20"/>
              </w:rPr>
            </w:r>
            <w:r w:rsidR="00773C4F">
              <w:rPr>
                <w:rFonts w:ascii="Arial" w:hAnsi="Arial"/>
                <w:bCs w:val="0"/>
                <w:kern w:val="0"/>
                <w:sz w:val="20"/>
              </w:rPr>
              <w:fldChar w:fldCharType="separate"/>
            </w:r>
            <w:r w:rsidRPr="00491980">
              <w:rPr>
                <w:rFonts w:ascii="Arial" w:hAnsi="Arial"/>
                <w:bCs w:val="0"/>
                <w:kern w:val="0"/>
                <w:sz w:val="20"/>
              </w:rPr>
              <w:fldChar w:fldCharType="end"/>
            </w:r>
            <w:bookmarkEnd w:id="4"/>
            <w:r w:rsidRPr="00491980">
              <w:rPr>
                <w:rFonts w:ascii="Arial" w:hAnsi="Arial"/>
                <w:bCs w:val="0"/>
                <w:kern w:val="0"/>
                <w:sz w:val="20"/>
              </w:rPr>
              <w:t xml:space="preserve"> Lagerplatz/ Lagerhaus/ Umgebung </w:t>
            </w:r>
            <w:bookmarkStart w:id="5" w:name="Kontrollkästchen6"/>
            <w:r w:rsidR="0017323E" w:rsidRPr="00491980">
              <w:rPr>
                <w:rFonts w:ascii="Arial" w:hAnsi="Arial"/>
                <w:bCs w:val="0"/>
                <w:kern w:val="0"/>
                <w:sz w:val="20"/>
              </w:rPr>
              <w:tab/>
            </w:r>
            <w:bookmarkEnd w:id="5"/>
            <w:r w:rsidR="00491980" w:rsidRPr="00491980">
              <w:rPr>
                <w:rFonts w:ascii="Arial" w:hAnsi="Arial"/>
                <w:bCs w:val="0"/>
                <w:kern w:val="0"/>
                <w:sz w:val="20"/>
              </w:rPr>
              <w:fldChar w:fldCharType="begin">
                <w:ffData>
                  <w:name w:val=""/>
                  <w:enabled/>
                  <w:calcOnExit w:val="0"/>
                  <w:checkBox>
                    <w:sizeAuto/>
                    <w:default w:val="1"/>
                  </w:checkBox>
                </w:ffData>
              </w:fldChar>
            </w:r>
            <w:r w:rsidR="00491980" w:rsidRPr="00491980">
              <w:rPr>
                <w:rFonts w:ascii="Arial" w:hAnsi="Arial"/>
                <w:bCs w:val="0"/>
                <w:kern w:val="0"/>
                <w:sz w:val="20"/>
              </w:rPr>
              <w:instrText xml:space="preserve"> FORMCHECKBOX </w:instrText>
            </w:r>
            <w:r w:rsidR="00773C4F">
              <w:rPr>
                <w:rFonts w:ascii="Arial" w:hAnsi="Arial"/>
                <w:bCs w:val="0"/>
                <w:kern w:val="0"/>
                <w:sz w:val="20"/>
              </w:rPr>
            </w:r>
            <w:r w:rsidR="00773C4F">
              <w:rPr>
                <w:rFonts w:ascii="Arial" w:hAnsi="Arial"/>
                <w:bCs w:val="0"/>
                <w:kern w:val="0"/>
                <w:sz w:val="20"/>
              </w:rPr>
              <w:fldChar w:fldCharType="separate"/>
            </w:r>
            <w:r w:rsidR="00491980" w:rsidRPr="00491980">
              <w:rPr>
                <w:rFonts w:ascii="Arial" w:hAnsi="Arial"/>
                <w:bCs w:val="0"/>
                <w:kern w:val="0"/>
                <w:sz w:val="20"/>
              </w:rPr>
              <w:fldChar w:fldCharType="end"/>
            </w:r>
            <w:r w:rsidRPr="00491980">
              <w:rPr>
                <w:rFonts w:ascii="Arial" w:hAnsi="Arial"/>
                <w:bCs w:val="0"/>
                <w:kern w:val="0"/>
                <w:sz w:val="20"/>
              </w:rPr>
              <w:t xml:space="preserve"> Prävention und Integration</w:t>
            </w:r>
          </w:p>
        </w:tc>
      </w:tr>
      <w:tr w:rsidR="00592490" w:rsidRPr="00BA2AB4" w:rsidTr="00BA2AB4">
        <w:trPr>
          <w:trHeight w:val="224"/>
          <w:jc w:val="center"/>
        </w:trPr>
        <w:tc>
          <w:tcPr>
            <w:tcW w:w="10039" w:type="dxa"/>
            <w:gridSpan w:val="4"/>
            <w:shd w:val="clear" w:color="auto" w:fill="F2F2F2"/>
            <w:vAlign w:val="center"/>
          </w:tcPr>
          <w:p w:rsidR="00592490" w:rsidRPr="00BA2AB4" w:rsidRDefault="00592490" w:rsidP="00BA2AB4">
            <w:pPr>
              <w:jc w:val="left"/>
              <w:rPr>
                <w:b/>
                <w:sz w:val="20"/>
              </w:rPr>
            </w:pPr>
            <w:r w:rsidRPr="00BA2AB4">
              <w:rPr>
                <w:b/>
                <w:sz w:val="20"/>
              </w:rPr>
              <w:t>Was sollen die TN in diesem Block erlernen und erleben?</w:t>
            </w:r>
          </w:p>
        </w:tc>
      </w:tr>
      <w:tr w:rsidR="00592490" w:rsidRPr="00BA2AB4" w:rsidTr="00BA2AB4">
        <w:trPr>
          <w:trHeight w:val="479"/>
          <w:jc w:val="center"/>
        </w:trPr>
        <w:tc>
          <w:tcPr>
            <w:tcW w:w="10039" w:type="dxa"/>
            <w:gridSpan w:val="4"/>
            <w:shd w:val="clear" w:color="auto" w:fill="auto"/>
            <w:vAlign w:val="center"/>
          </w:tcPr>
          <w:p w:rsidR="00491980" w:rsidRDefault="00491980" w:rsidP="00491980">
            <w:pPr>
              <w:pStyle w:val="Aufzhlung"/>
              <w:numPr>
                <w:ilvl w:val="0"/>
                <w:numId w:val="4"/>
              </w:numPr>
              <w:rPr>
                <w:rFonts w:ascii="Arial" w:hAnsi="Arial"/>
                <w:bCs w:val="0"/>
                <w:kern w:val="0"/>
                <w:sz w:val="20"/>
              </w:rPr>
            </w:pPr>
            <w:r w:rsidRPr="00491980">
              <w:rPr>
                <w:rFonts w:ascii="Arial" w:hAnsi="Arial"/>
                <w:bCs w:val="0"/>
                <w:kern w:val="0"/>
                <w:sz w:val="20"/>
              </w:rPr>
              <w:t>In der Gruppe kommt man weiter, als allein.</w:t>
            </w:r>
          </w:p>
          <w:p w:rsidR="00592490" w:rsidRPr="00491980" w:rsidRDefault="00491980" w:rsidP="00491980">
            <w:pPr>
              <w:pStyle w:val="Aufzhlung"/>
              <w:numPr>
                <w:ilvl w:val="0"/>
                <w:numId w:val="4"/>
              </w:numPr>
              <w:rPr>
                <w:rFonts w:ascii="Arial" w:hAnsi="Arial"/>
                <w:bCs w:val="0"/>
                <w:kern w:val="0"/>
                <w:sz w:val="20"/>
              </w:rPr>
            </w:pPr>
            <w:r w:rsidRPr="00491980">
              <w:rPr>
                <w:rFonts w:ascii="Arial" w:hAnsi="Arial"/>
                <w:bCs w:val="0"/>
                <w:kern w:val="0"/>
                <w:sz w:val="20"/>
              </w:rPr>
              <w:t>Die TN erfahren, wie ihre Altersgruppe/Spielgruppe zusammen funktioniert.</w:t>
            </w:r>
          </w:p>
        </w:tc>
      </w:tr>
      <w:tr w:rsidR="00D11D8E" w:rsidRPr="00BA2AB4" w:rsidTr="00BA2AB4">
        <w:trPr>
          <w:jc w:val="center"/>
        </w:trPr>
        <w:tc>
          <w:tcPr>
            <w:tcW w:w="1905" w:type="dxa"/>
            <w:shd w:val="clear" w:color="auto" w:fill="F2F2F2"/>
            <w:vAlign w:val="center"/>
          </w:tcPr>
          <w:p w:rsidR="00D11D8E" w:rsidRPr="00BA2AB4" w:rsidRDefault="00A717F8" w:rsidP="00BA2AB4">
            <w:pPr>
              <w:jc w:val="left"/>
              <w:rPr>
                <w:b/>
                <w:sz w:val="20"/>
              </w:rPr>
            </w:pPr>
            <w:r w:rsidRPr="00BA2AB4">
              <w:rPr>
                <w:b/>
                <w:sz w:val="20"/>
              </w:rPr>
              <w:t>Methode</w:t>
            </w:r>
            <w:r w:rsidR="004E006E" w:rsidRPr="00BA2AB4">
              <w:rPr>
                <w:b/>
                <w:sz w:val="20"/>
              </w:rPr>
              <w:t>(</w:t>
            </w:r>
            <w:r w:rsidRPr="00BA2AB4">
              <w:rPr>
                <w:b/>
                <w:sz w:val="20"/>
              </w:rPr>
              <w:t>n</w:t>
            </w:r>
            <w:r w:rsidR="004E006E" w:rsidRPr="00BA2AB4">
              <w:rPr>
                <w:b/>
                <w:sz w:val="20"/>
              </w:rPr>
              <w:t>)</w:t>
            </w:r>
          </w:p>
        </w:tc>
        <w:tc>
          <w:tcPr>
            <w:tcW w:w="8134" w:type="dxa"/>
            <w:gridSpan w:val="3"/>
            <w:shd w:val="clear" w:color="auto" w:fill="auto"/>
            <w:vAlign w:val="center"/>
          </w:tcPr>
          <w:p w:rsidR="00D11D8E" w:rsidRPr="00BA2AB4" w:rsidRDefault="00491980" w:rsidP="00BA2AB4">
            <w:pPr>
              <w:jc w:val="left"/>
              <w:rPr>
                <w:sz w:val="20"/>
              </w:rPr>
            </w:pPr>
            <w:r>
              <w:rPr>
                <w:sz w:val="20"/>
              </w:rPr>
              <w:t xml:space="preserve">Planspiel, Diskussion </w:t>
            </w:r>
          </w:p>
        </w:tc>
      </w:tr>
      <w:tr w:rsidR="00D11D8E" w:rsidRPr="00BA2AB4" w:rsidTr="00BA2AB4">
        <w:trPr>
          <w:jc w:val="center"/>
        </w:trPr>
        <w:tc>
          <w:tcPr>
            <w:tcW w:w="1905" w:type="dxa"/>
            <w:tcBorders>
              <w:bottom w:val="single" w:sz="4" w:space="0" w:color="auto"/>
            </w:tcBorders>
            <w:shd w:val="clear" w:color="auto" w:fill="F2F2F2"/>
            <w:vAlign w:val="center"/>
          </w:tcPr>
          <w:p w:rsidR="00D11D8E" w:rsidRPr="00BA2AB4" w:rsidRDefault="00A717F8" w:rsidP="00BA2AB4">
            <w:pPr>
              <w:jc w:val="left"/>
              <w:rPr>
                <w:b/>
                <w:sz w:val="20"/>
              </w:rPr>
            </w:pPr>
            <w:r w:rsidRPr="00BA2AB4">
              <w:rPr>
                <w:b/>
                <w:sz w:val="20"/>
              </w:rPr>
              <w:t>Einkleidung</w:t>
            </w:r>
          </w:p>
        </w:tc>
        <w:tc>
          <w:tcPr>
            <w:tcW w:w="8134" w:type="dxa"/>
            <w:gridSpan w:val="3"/>
            <w:shd w:val="clear" w:color="auto" w:fill="auto"/>
            <w:vAlign w:val="center"/>
          </w:tcPr>
          <w:p w:rsidR="00D11D8E" w:rsidRPr="00BA2AB4" w:rsidRDefault="00D11D8E"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bidi="x-none"/>
              </w:rPr>
            </w:pPr>
          </w:p>
          <w:p w:rsidR="00D11D8E" w:rsidRPr="00BA2AB4" w:rsidRDefault="00D11D8E"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tc>
      </w:tr>
      <w:tr w:rsidR="00D11D8E" w:rsidRPr="00BA2AB4" w:rsidTr="00BA2AB4">
        <w:trPr>
          <w:jc w:val="center"/>
        </w:trPr>
        <w:tc>
          <w:tcPr>
            <w:tcW w:w="1905" w:type="dxa"/>
            <w:tcBorders>
              <w:bottom w:val="single" w:sz="4" w:space="0" w:color="auto"/>
            </w:tcBorders>
            <w:shd w:val="clear" w:color="auto" w:fill="F2F2F2"/>
            <w:vAlign w:val="center"/>
          </w:tcPr>
          <w:p w:rsidR="00D11D8E" w:rsidRPr="00BA2AB4" w:rsidRDefault="00A717F8" w:rsidP="00BA2AB4">
            <w:pPr>
              <w:jc w:val="left"/>
              <w:rPr>
                <w:b/>
                <w:sz w:val="20"/>
              </w:rPr>
            </w:pPr>
            <w:r w:rsidRPr="00BA2AB4">
              <w:rPr>
                <w:b/>
                <w:sz w:val="20"/>
              </w:rPr>
              <w:t>Verantwortlich</w:t>
            </w:r>
            <w:r w:rsidR="004568B9" w:rsidRPr="00BA2AB4">
              <w:rPr>
                <w:b/>
                <w:sz w:val="20"/>
              </w:rPr>
              <w:t>e Leitungsperson</w:t>
            </w:r>
          </w:p>
        </w:tc>
        <w:tc>
          <w:tcPr>
            <w:tcW w:w="8134" w:type="dxa"/>
            <w:gridSpan w:val="3"/>
            <w:tcBorders>
              <w:bottom w:val="single" w:sz="4" w:space="0" w:color="auto"/>
            </w:tcBorders>
            <w:shd w:val="clear" w:color="auto" w:fill="auto"/>
            <w:vAlign w:val="center"/>
          </w:tcPr>
          <w:p w:rsidR="00D11D8E" w:rsidRPr="00BA2AB4" w:rsidRDefault="00D11D8E" w:rsidP="00BA2AB4">
            <w:pPr>
              <w:jc w:val="left"/>
              <w:rPr>
                <w:b/>
                <w:sz w:val="20"/>
              </w:rPr>
            </w:pPr>
          </w:p>
        </w:tc>
      </w:tr>
    </w:tbl>
    <w:p w:rsidR="00A717F8" w:rsidRDefault="00A717F8" w:rsidP="00A717F8">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3399"/>
        <w:gridCol w:w="3455"/>
        <w:gridCol w:w="1280"/>
      </w:tblGrid>
      <w:tr w:rsidR="00D11D8E" w:rsidRPr="00BA2AB4" w:rsidTr="00BA2AB4">
        <w:trPr>
          <w:jc w:val="center"/>
        </w:trPr>
        <w:tc>
          <w:tcPr>
            <w:tcW w:w="1905" w:type="dxa"/>
            <w:shd w:val="clear" w:color="auto" w:fill="F2F2F2"/>
          </w:tcPr>
          <w:p w:rsidR="00D11D8E" w:rsidRPr="00BA2AB4" w:rsidRDefault="00D11D8E" w:rsidP="00BA2AB4">
            <w:pPr>
              <w:jc w:val="left"/>
              <w:rPr>
                <w:b/>
                <w:sz w:val="20"/>
              </w:rPr>
            </w:pPr>
            <w:r w:rsidRPr="00BA2AB4">
              <w:rPr>
                <w:b/>
                <w:sz w:val="20"/>
              </w:rPr>
              <w:t xml:space="preserve">Zeit: </w:t>
            </w:r>
          </w:p>
        </w:tc>
        <w:tc>
          <w:tcPr>
            <w:tcW w:w="6854" w:type="dxa"/>
            <w:gridSpan w:val="2"/>
            <w:shd w:val="clear" w:color="auto" w:fill="F2F2F2"/>
          </w:tcPr>
          <w:p w:rsidR="00D11D8E" w:rsidRPr="00BA2AB4" w:rsidRDefault="00D11D8E" w:rsidP="00BA2AB4">
            <w:pPr>
              <w:jc w:val="left"/>
              <w:rPr>
                <w:b/>
                <w:sz w:val="20"/>
              </w:rPr>
            </w:pPr>
            <w:r w:rsidRPr="00BA2AB4">
              <w:rPr>
                <w:b/>
                <w:sz w:val="20"/>
              </w:rPr>
              <w:t>Programm:</w:t>
            </w:r>
          </w:p>
        </w:tc>
        <w:tc>
          <w:tcPr>
            <w:tcW w:w="1280" w:type="dxa"/>
            <w:shd w:val="clear" w:color="auto" w:fill="F2F2F2"/>
          </w:tcPr>
          <w:p w:rsidR="00D11D8E" w:rsidRPr="00BA2AB4" w:rsidRDefault="00D11D8E" w:rsidP="00BA2AB4">
            <w:pPr>
              <w:jc w:val="left"/>
              <w:rPr>
                <w:b/>
                <w:sz w:val="20"/>
              </w:rPr>
            </w:pPr>
            <w:r w:rsidRPr="00BA2AB4">
              <w:rPr>
                <w:b/>
                <w:sz w:val="20"/>
              </w:rPr>
              <w:t>Zuständig:</w:t>
            </w:r>
          </w:p>
        </w:tc>
      </w:tr>
      <w:tr w:rsidR="00491980" w:rsidRPr="00BA2AB4" w:rsidTr="00090A54">
        <w:trPr>
          <w:trHeight w:val="6590"/>
          <w:jc w:val="center"/>
        </w:trPr>
        <w:tc>
          <w:tcPr>
            <w:tcW w:w="1905" w:type="dxa"/>
            <w:tcBorders>
              <w:bottom w:val="single" w:sz="4" w:space="0" w:color="auto"/>
            </w:tcBorders>
            <w:shd w:val="clear" w:color="auto" w:fill="auto"/>
          </w:tcPr>
          <w:p w:rsidR="00491980" w:rsidRPr="00BB40EE" w:rsidRDefault="00491980"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16"/>
                <w:szCs w:val="22"/>
                <w:lang w:bidi="x-none"/>
              </w:rPr>
            </w:pPr>
          </w:p>
          <w:p w:rsidR="00491980" w:rsidRDefault="00491980"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BB40EE">
              <w:rPr>
                <w:sz w:val="20"/>
              </w:rPr>
              <w:t>20</w:t>
            </w:r>
            <w:r w:rsidRPr="00BB40EE">
              <w:rPr>
                <w:b/>
                <w:sz w:val="20"/>
              </w:rPr>
              <w:t xml:space="preserve"> </w:t>
            </w:r>
            <w:r w:rsidRPr="00BB40EE">
              <w:rPr>
                <w:sz w:val="20"/>
              </w:rPr>
              <w:t>Minuten</w:t>
            </w: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Pr>
                <w:sz w:val="20"/>
              </w:rPr>
              <w:t>80 Minuten</w:t>
            </w: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F62C0E" w:rsidRDefault="00F62C0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Pr>
                <w:sz w:val="20"/>
              </w:rPr>
              <w:t>20 Minuten</w:t>
            </w: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rsidR="00BB40EE" w:rsidRPr="00BB40EE" w:rsidRDefault="00BB40EE"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16"/>
                <w:szCs w:val="22"/>
                <w:lang w:bidi="x-none"/>
              </w:rPr>
            </w:pPr>
          </w:p>
          <w:p w:rsidR="00491980" w:rsidRPr="00BA2AB4" w:rsidRDefault="00491980"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tc>
        <w:tc>
          <w:tcPr>
            <w:tcW w:w="6854" w:type="dxa"/>
            <w:gridSpan w:val="2"/>
            <w:shd w:val="clear" w:color="auto" w:fill="auto"/>
          </w:tcPr>
          <w:p w:rsidR="00F62C0E" w:rsidRDefault="00F62C0E" w:rsidP="00491980">
            <w:pPr>
              <w:jc w:val="left"/>
              <w:rPr>
                <w:b/>
                <w:sz w:val="20"/>
              </w:rPr>
            </w:pPr>
            <w:r>
              <w:rPr>
                <w:b/>
                <w:sz w:val="20"/>
              </w:rPr>
              <w:lastRenderedPageBreak/>
              <w:t>Gemeinsam Aufstehen</w:t>
            </w:r>
          </w:p>
          <w:p w:rsidR="00F62C0E" w:rsidRPr="00F62C0E" w:rsidRDefault="00F62C0E" w:rsidP="00491980">
            <w:pPr>
              <w:jc w:val="left"/>
              <w:rPr>
                <w:sz w:val="20"/>
              </w:rPr>
            </w:pPr>
            <w:r>
              <w:rPr>
                <w:sz w:val="20"/>
              </w:rPr>
              <w:t xml:space="preserve">Alle TN versammeln sich an einem </w:t>
            </w:r>
            <w:r w:rsidR="00773C4F">
              <w:rPr>
                <w:sz w:val="20"/>
              </w:rPr>
              <w:t>Ort. Die verantwortliche Leitung</w:t>
            </w:r>
            <w:bookmarkStart w:id="6" w:name="_GoBack"/>
            <w:bookmarkEnd w:id="6"/>
            <w:r>
              <w:rPr>
                <w:sz w:val="20"/>
              </w:rPr>
              <w:t xml:space="preserve">sperson erklärt das Einstiegsspiel: Alle TN suchen sich ein Partner/eine Partnerin und sitzen mit angewinkelten Beinen Rücken an Rücken auf den Boden. Auf das Kommando der Leitungsperson müssen alle 2er-Teams versuchen aufzustehen, ohne die Arme/Hände zur Hilfe zu nehmen. Nach ein paar Versuchen dürfen neue Teams gebildet werden – nun merken vielleicht einige TN, dass es mit jemanden der gleich </w:t>
            </w:r>
            <w:proofErr w:type="spellStart"/>
            <w:r>
              <w:rPr>
                <w:sz w:val="20"/>
              </w:rPr>
              <w:t>gross</w:t>
            </w:r>
            <w:proofErr w:type="spellEnd"/>
            <w:r>
              <w:rPr>
                <w:sz w:val="20"/>
              </w:rPr>
              <w:t xml:space="preserve"> ist, etwas besser klappt. </w:t>
            </w:r>
          </w:p>
          <w:p w:rsidR="00F62C0E" w:rsidRDefault="00F62C0E" w:rsidP="00491980">
            <w:pPr>
              <w:jc w:val="left"/>
              <w:rPr>
                <w:b/>
                <w:sz w:val="20"/>
              </w:rPr>
            </w:pPr>
          </w:p>
          <w:p w:rsidR="00491980" w:rsidRPr="00491980" w:rsidRDefault="00491980" w:rsidP="00491980">
            <w:pPr>
              <w:jc w:val="left"/>
              <w:rPr>
                <w:b/>
                <w:sz w:val="20"/>
              </w:rPr>
            </w:pPr>
            <w:r w:rsidRPr="00491980">
              <w:rPr>
                <w:b/>
                <w:sz w:val="20"/>
              </w:rPr>
              <w:t xml:space="preserve">Schiffbruch </w:t>
            </w:r>
          </w:p>
          <w:p w:rsidR="00491980" w:rsidRPr="00491980" w:rsidRDefault="00491980" w:rsidP="00491980">
            <w:pPr>
              <w:jc w:val="left"/>
              <w:rPr>
                <w:sz w:val="20"/>
              </w:rPr>
            </w:pPr>
            <w:r w:rsidRPr="00491980">
              <w:rPr>
                <w:sz w:val="20"/>
              </w:rPr>
              <w:t>Das Spiel wird in den Jahrgangsgruppen an unterschiedlichen Orten (z.B. Zelt/Zimmer/Vorzelt/Gruppenräumen) gespielt. Es ist auch möglich (bei einer kleinen Anzahl Lagerkinder), das Spiel mit allen gemeinsam zu spielen und unterschiedliche Gruppen zu bilden (Idee Gruppeneinteilung: Ohne zu sprechen in eine Reihe stehen, geordnet nach dem Geburtstag. Allenfalls Hilfestellungen geben (z.B. Januar ist ganz links). Danach entsprechend der Anzahl Gruppen nummerieren. Bei jeder Gruppe sollte eine Leitungsperson mit dabei sein.</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Spielablauf:</w:t>
            </w:r>
          </w:p>
          <w:p w:rsidR="00491980" w:rsidRPr="00491980" w:rsidRDefault="00491980" w:rsidP="00491980">
            <w:pPr>
              <w:jc w:val="left"/>
              <w:rPr>
                <w:sz w:val="20"/>
              </w:rPr>
            </w:pPr>
            <w:r w:rsidRPr="00491980">
              <w:rPr>
                <w:sz w:val="20"/>
              </w:rPr>
              <w:t xml:space="preserve">Der Gruppenleiter erklärt die Situation: Ihr segelt zusammen mit einer riesigen Privatjacht, also einer richtig tollen Yacht auf dem offenen Meer. Weit </w:t>
            </w:r>
            <w:proofErr w:type="spellStart"/>
            <w:r w:rsidRPr="00491980">
              <w:rPr>
                <w:sz w:val="20"/>
              </w:rPr>
              <w:t>weit</w:t>
            </w:r>
            <w:proofErr w:type="spellEnd"/>
            <w:r w:rsidRPr="00491980">
              <w:rPr>
                <w:sz w:val="20"/>
              </w:rPr>
              <w:t xml:space="preserve"> </w:t>
            </w:r>
            <w:proofErr w:type="spellStart"/>
            <w:r w:rsidRPr="00491980">
              <w:rPr>
                <w:sz w:val="20"/>
              </w:rPr>
              <w:t>draussen</w:t>
            </w:r>
            <w:proofErr w:type="spellEnd"/>
            <w:r w:rsidRPr="00491980">
              <w:rPr>
                <w:sz w:val="20"/>
              </w:rPr>
              <w:t xml:space="preserve">, etwa 800 Seemeilen (rund 1500 km) südöstlich von Südafrika, bricht an Bord einen Brand aus. Es herrscht Chaos auf dem Boot, alle laufen wild durcheinander, schreien und wissen nicht was zu tun ist. Nach ein paar Minuten reagiert endlich der Kapitän und sagt was zu tun ist: «Wir müssen in das einzige, kleine Rettungsboot! Damit wir jedoch alle Platz auf dem kleinen Boot haben, können wir nicht alle Gegenstände mitnehmen. Also müssen wir uns </w:t>
            </w:r>
            <w:r w:rsidR="00BB40EE" w:rsidRPr="00491980">
              <w:rPr>
                <w:sz w:val="20"/>
              </w:rPr>
              <w:t>entscheiden. »</w:t>
            </w:r>
          </w:p>
          <w:p w:rsidR="00491980" w:rsidRPr="00491980" w:rsidRDefault="00491980" w:rsidP="00491980">
            <w:pPr>
              <w:jc w:val="left"/>
              <w:rPr>
                <w:sz w:val="20"/>
              </w:rPr>
            </w:pPr>
            <w:r w:rsidRPr="00491980">
              <w:rPr>
                <w:sz w:val="20"/>
              </w:rPr>
              <w:t xml:space="preserve">Der Gruppenleiter legt die Gegenstände aus. </w:t>
            </w:r>
          </w:p>
          <w:p w:rsidR="00491980" w:rsidRPr="00491980" w:rsidRDefault="00491980" w:rsidP="00491980">
            <w:pPr>
              <w:jc w:val="left"/>
              <w:rPr>
                <w:sz w:val="20"/>
              </w:rPr>
            </w:pPr>
            <w:r w:rsidRPr="00491980">
              <w:rPr>
                <w:sz w:val="20"/>
              </w:rPr>
              <w:t xml:space="preserve">Die Aufgabe der TN ist es nun, sich zuerst 2-4 Minuten selber Gedanken (einzeln) zu machen und zu entscheiden, was sie als wichtig erachten. Sie sollen sich überlegen, warum sie was mitnehmen wollen. </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 xml:space="preserve">In einem zweiten Schritt muss nun die Gruppe gemeinsam eine Lösung finden. Sie sollen zunächst gemeinsam überlegen, wofür die Gegenstände gut sind und im Anschluss alle Gegenstände in eine Reihenfolge von sehr wichtig – unwichtig legen. Wichtig dabei ist, dass die TN alle mit dem Ergebnis einverstanden sind. Die Gruppenleiter ermutigen zur Diskussion. </w:t>
            </w:r>
            <w:r w:rsidRPr="00491980">
              <w:rPr>
                <w:sz w:val="20"/>
              </w:rPr>
              <w:lastRenderedPageBreak/>
              <w:t xml:space="preserve">(Variante: Gruppenleiter sagt mehrmals, dass sie Kärtchen wegwerfen müssen (siehe Kindersport Programm). </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 xml:space="preserve">Der Gruppenleiter erklärt den TN, dass es eine «offizielle» Lösung gibt und erklärt diese. </w:t>
            </w:r>
          </w:p>
          <w:p w:rsidR="00491980" w:rsidRPr="00491980" w:rsidRDefault="00491980" w:rsidP="00491980">
            <w:pPr>
              <w:jc w:val="left"/>
              <w:rPr>
                <w:sz w:val="20"/>
              </w:rPr>
            </w:pPr>
            <w:r w:rsidRPr="00491980">
              <w:rPr>
                <w:sz w:val="20"/>
              </w:rPr>
              <w:t xml:space="preserve">Das Gruppen-Ergebnis wird mit dem Experten-Ergebnis verglichen. </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Im Anschluss werden folgende Fragen besprochen:</w:t>
            </w:r>
          </w:p>
          <w:p w:rsidR="00491980" w:rsidRPr="00491980" w:rsidRDefault="00491980" w:rsidP="00491980">
            <w:pPr>
              <w:jc w:val="left"/>
              <w:rPr>
                <w:sz w:val="20"/>
              </w:rPr>
            </w:pPr>
            <w:r w:rsidRPr="00491980">
              <w:rPr>
                <w:sz w:val="20"/>
              </w:rPr>
              <w:t>Wer hat entschieden, wo die Gegenstände platziert werden?</w:t>
            </w:r>
          </w:p>
          <w:p w:rsidR="00491980" w:rsidRPr="00491980" w:rsidRDefault="00491980" w:rsidP="00491980">
            <w:pPr>
              <w:jc w:val="left"/>
              <w:rPr>
                <w:sz w:val="20"/>
              </w:rPr>
            </w:pPr>
            <w:r w:rsidRPr="00491980">
              <w:rPr>
                <w:sz w:val="20"/>
              </w:rPr>
              <w:t>Haben wir als Gruppe gemeinsam gearbeitet?</w:t>
            </w:r>
          </w:p>
          <w:p w:rsidR="00491980" w:rsidRPr="00491980" w:rsidRDefault="00491980" w:rsidP="00491980">
            <w:pPr>
              <w:jc w:val="left"/>
              <w:rPr>
                <w:sz w:val="20"/>
              </w:rPr>
            </w:pPr>
            <w:r w:rsidRPr="00491980">
              <w:rPr>
                <w:sz w:val="20"/>
              </w:rPr>
              <w:t>Was könnten wir bei einer nächsten Gruppenaufgabe besser machen?</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Für die letzten 20 Minuten gibt es zwei Varianten:</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Block wurde in Altersgruppe durchgeführt:</w:t>
            </w:r>
            <w:r w:rsidRPr="00491980">
              <w:rPr>
                <w:sz w:val="20"/>
              </w:rPr>
              <w:br/>
              <w:t>Gruppe soll ein Plakat gestalten, mit dem (einem) Gruppennamen und einem Gruppenslogan. Die TN dürfen dabei sehr kreativ sein.</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Block wurde in gemischten Gruppen durchgeführt:</w:t>
            </w:r>
            <w:r w:rsidRPr="00491980">
              <w:rPr>
                <w:sz w:val="20"/>
              </w:rPr>
              <w:br/>
              <w:t>Pullover-Challenge</w:t>
            </w:r>
          </w:p>
          <w:p w:rsidR="00491980" w:rsidRPr="00491980" w:rsidRDefault="00491980" w:rsidP="00491980">
            <w:pPr>
              <w:jc w:val="left"/>
              <w:rPr>
                <w:sz w:val="20"/>
              </w:rPr>
            </w:pPr>
            <w:r w:rsidRPr="00491980">
              <w:rPr>
                <w:sz w:val="20"/>
              </w:rPr>
              <w:t>Ein TN zieht auf Kommando den Pullover an und fasst die Hände des nächsten TN. Die restlichen TN helfen nun den Pullover der ersten Person abzustreifen und der nächsten Person überzustreifen ohne dass beide die Hände loslassen. Wie lange benötigt die Mannschaft, dass auch das letzte Mannschaftsmitglied den Pullover angezogen bekommt? Allenfalls kann das Spiel ein zweites Mal durchgeführt werden, damit der Geschwindigkeits-Rekord gebrochen werden kann.</w:t>
            </w:r>
          </w:p>
          <w:p w:rsidR="00491980" w:rsidRPr="00491980" w:rsidRDefault="00491980" w:rsidP="00491980">
            <w:pPr>
              <w:jc w:val="left"/>
              <w:rPr>
                <w:sz w:val="20"/>
              </w:rPr>
            </w:pPr>
          </w:p>
          <w:p w:rsidR="00491980" w:rsidRPr="00491980" w:rsidRDefault="00491980" w:rsidP="00491980">
            <w:pPr>
              <w:jc w:val="left"/>
              <w:rPr>
                <w:b/>
                <w:sz w:val="20"/>
              </w:rPr>
            </w:pPr>
            <w:r w:rsidRPr="00491980">
              <w:rPr>
                <w:b/>
                <w:sz w:val="20"/>
              </w:rPr>
              <w:t>Schlussspiel</w:t>
            </w:r>
          </w:p>
          <w:p w:rsidR="00491980" w:rsidRPr="00491980" w:rsidRDefault="00491980" w:rsidP="00491980">
            <w:pPr>
              <w:jc w:val="left"/>
              <w:rPr>
                <w:sz w:val="20"/>
              </w:rPr>
            </w:pPr>
            <w:r w:rsidRPr="00491980">
              <w:rPr>
                <w:sz w:val="20"/>
              </w:rPr>
              <w:t xml:space="preserve">Zum Abschluss werden zwei Spiele in der Gruppe gespielt. </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Zusammen:</w:t>
            </w:r>
          </w:p>
          <w:p w:rsidR="00491980" w:rsidRPr="00491980" w:rsidRDefault="00491980" w:rsidP="00491980">
            <w:pPr>
              <w:jc w:val="left"/>
              <w:rPr>
                <w:sz w:val="20"/>
              </w:rPr>
            </w:pPr>
            <w:r w:rsidRPr="00491980">
              <w:rPr>
                <w:sz w:val="20"/>
              </w:rPr>
              <w:t>Jeweils 2 TN tun sich zusammen. Zwischen den Zeigefinger wird ein Stift geklemmt. Beide müssen sich nun so durch den Raum bewegen, ohne dass die Stifte herunterfallen. Je besser sich beide koordinieren können und aufeinander reagieren umso kühner können die Aufgaben (z.B. mehr Bewegung reinbringen) werden. Es könnte auch versucht werden mit verbundenen Augen die Aufgaben zu erfüllen.</w:t>
            </w:r>
          </w:p>
          <w:p w:rsidR="00491980" w:rsidRPr="00491980" w:rsidRDefault="00491980" w:rsidP="00491980">
            <w:pPr>
              <w:jc w:val="left"/>
              <w:rPr>
                <w:sz w:val="20"/>
              </w:rPr>
            </w:pPr>
          </w:p>
          <w:p w:rsidR="00491980" w:rsidRPr="00491980" w:rsidRDefault="00491980" w:rsidP="00491980">
            <w:pPr>
              <w:jc w:val="left"/>
              <w:rPr>
                <w:sz w:val="20"/>
              </w:rPr>
            </w:pPr>
            <w:r w:rsidRPr="00491980">
              <w:rPr>
                <w:sz w:val="20"/>
              </w:rPr>
              <w:t>Schere-Stein-Papier-Challenge:</w:t>
            </w:r>
          </w:p>
          <w:p w:rsidR="00491980" w:rsidRPr="00491980" w:rsidRDefault="00491980" w:rsidP="00491980">
            <w:pPr>
              <w:jc w:val="left"/>
              <w:rPr>
                <w:sz w:val="20"/>
              </w:rPr>
            </w:pPr>
            <w:r w:rsidRPr="00491980">
              <w:rPr>
                <w:sz w:val="20"/>
              </w:rPr>
              <w:t xml:space="preserve">Die Gruppe steht in einem Kreis, Blick nach innen gerichtet. Gemeinsam wird der Spruch «Schere – Stein – Papier» aufgesagt. Auf das letzte Wort «Papier» zeigen alle TN Schere, Stein oder Papier in die Mitte. Das Ziel ist es, dass der ganze Kreis dasselbe Zeichen zeigen. Dementsprechend schaut man sich kurz im Kreis um, nimmt die Hand wieder hinter den Rücken und beginnt erneut mit «Schere – Stein – Papier». Dies wird so lange wiederholt, bis die ganze Gruppe dasselbe Zeichen zeigt. (Kann als Challenge durchgeführt werden – Welche Gruppe schafft es mit den wenigsten Durchgängen? </w:t>
            </w:r>
          </w:p>
          <w:p w:rsidR="00491980" w:rsidRPr="00491980" w:rsidRDefault="00491980" w:rsidP="00491980">
            <w:pPr>
              <w:jc w:val="left"/>
              <w:rPr>
                <w:sz w:val="20"/>
              </w:rPr>
            </w:pPr>
          </w:p>
        </w:tc>
        <w:tc>
          <w:tcPr>
            <w:tcW w:w="1280" w:type="dxa"/>
            <w:shd w:val="clear" w:color="auto" w:fill="auto"/>
          </w:tcPr>
          <w:p w:rsidR="00491980" w:rsidRPr="00BA2AB4" w:rsidRDefault="00491980" w:rsidP="00491980">
            <w:pPr>
              <w:jc w:val="left"/>
              <w:rPr>
                <w:sz w:val="20"/>
              </w:rPr>
            </w:pPr>
          </w:p>
        </w:tc>
      </w:tr>
      <w:tr w:rsidR="00491980" w:rsidRPr="00BA2AB4" w:rsidTr="00BA2AB4">
        <w:trPr>
          <w:trHeight w:val="554"/>
          <w:jc w:val="center"/>
        </w:trPr>
        <w:tc>
          <w:tcPr>
            <w:tcW w:w="1905" w:type="dxa"/>
            <w:tcBorders>
              <w:bottom w:val="single" w:sz="4" w:space="0" w:color="auto"/>
            </w:tcBorders>
            <w:shd w:val="clear" w:color="auto" w:fill="F2F2F2"/>
            <w:vAlign w:val="center"/>
          </w:tcPr>
          <w:p w:rsidR="00491980" w:rsidRPr="00BA2AB4" w:rsidRDefault="00491980" w:rsidP="00491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sz w:val="20"/>
                <w:szCs w:val="22"/>
                <w:lang w:bidi="x-none"/>
              </w:rPr>
            </w:pPr>
            <w:r w:rsidRPr="00BA2AB4">
              <w:rPr>
                <w:b/>
                <w:sz w:val="20"/>
                <w:szCs w:val="22"/>
                <w:lang w:bidi="x-none"/>
              </w:rPr>
              <w:t>Sicherheits-konzept:</w:t>
            </w:r>
          </w:p>
        </w:tc>
        <w:tc>
          <w:tcPr>
            <w:tcW w:w="8134" w:type="dxa"/>
            <w:gridSpan w:val="3"/>
            <w:tcBorders>
              <w:bottom w:val="single" w:sz="4" w:space="0" w:color="auto"/>
            </w:tcBorders>
            <w:shd w:val="clear" w:color="auto" w:fill="auto"/>
            <w:vAlign w:val="center"/>
          </w:tcPr>
          <w:p w:rsidR="00491980" w:rsidRPr="00BA2AB4" w:rsidRDefault="00491980" w:rsidP="00491980">
            <w:pPr>
              <w:jc w:val="left"/>
              <w:rPr>
                <w:sz w:val="20"/>
              </w:rPr>
            </w:pPr>
            <w:r w:rsidRPr="00BA2AB4">
              <w:rPr>
                <w:sz w:val="20"/>
              </w:rPr>
              <w:fldChar w:fldCharType="begin">
                <w:ffData>
                  <w:name w:val="Kontrollkästchen7"/>
                  <w:enabled/>
                  <w:calcOnExit w:val="0"/>
                  <w:checkBox>
                    <w:sizeAuto/>
                    <w:default w:val="0"/>
                  </w:checkBox>
                </w:ffData>
              </w:fldChar>
            </w:r>
            <w:bookmarkStart w:id="7" w:name="Kontrollkästchen7"/>
            <w:r w:rsidRPr="00BA2AB4">
              <w:rPr>
                <w:sz w:val="20"/>
              </w:rPr>
              <w:instrText xml:space="preserve"> FORMCHECKBOX </w:instrText>
            </w:r>
            <w:r w:rsidR="00773C4F">
              <w:rPr>
                <w:sz w:val="20"/>
              </w:rPr>
            </w:r>
            <w:r w:rsidR="00773C4F">
              <w:rPr>
                <w:sz w:val="20"/>
              </w:rPr>
              <w:fldChar w:fldCharType="separate"/>
            </w:r>
            <w:r w:rsidRPr="00BA2AB4">
              <w:rPr>
                <w:sz w:val="20"/>
              </w:rPr>
              <w:fldChar w:fldCharType="end"/>
            </w:r>
            <w:bookmarkEnd w:id="7"/>
            <w:r w:rsidRPr="00BA2AB4">
              <w:rPr>
                <w:sz w:val="20"/>
              </w:rPr>
              <w:t xml:space="preserve">  Ja, benötigt ein Sicherheitskonzept (auf </w:t>
            </w:r>
            <w:proofErr w:type="spellStart"/>
            <w:r w:rsidRPr="00BA2AB4">
              <w:rPr>
                <w:sz w:val="20"/>
              </w:rPr>
              <w:t>sep.</w:t>
            </w:r>
            <w:proofErr w:type="spellEnd"/>
            <w:r w:rsidRPr="00BA2AB4">
              <w:rPr>
                <w:sz w:val="20"/>
              </w:rPr>
              <w:t xml:space="preserve"> Blatt)   </w:t>
            </w:r>
          </w:p>
          <w:p w:rsidR="00491980" w:rsidRPr="00BA2AB4" w:rsidRDefault="00491980" w:rsidP="00491980">
            <w:pPr>
              <w:jc w:val="left"/>
              <w:rPr>
                <w:sz w:val="20"/>
              </w:rPr>
            </w:pPr>
            <w:r>
              <w:rPr>
                <w:sz w:val="20"/>
              </w:rPr>
              <w:fldChar w:fldCharType="begin">
                <w:ffData>
                  <w:name w:val="Kontrollkästchen8"/>
                  <w:enabled/>
                  <w:calcOnExit w:val="0"/>
                  <w:checkBox>
                    <w:sizeAuto/>
                    <w:default w:val="1"/>
                  </w:checkBox>
                </w:ffData>
              </w:fldChar>
            </w:r>
            <w:bookmarkStart w:id="8" w:name="Kontrollkästchen8"/>
            <w:r>
              <w:rPr>
                <w:sz w:val="20"/>
              </w:rPr>
              <w:instrText xml:space="preserve"> FORMCHECKBOX </w:instrText>
            </w:r>
            <w:r w:rsidR="00773C4F">
              <w:rPr>
                <w:sz w:val="20"/>
              </w:rPr>
            </w:r>
            <w:r w:rsidR="00773C4F">
              <w:rPr>
                <w:sz w:val="20"/>
              </w:rPr>
              <w:fldChar w:fldCharType="separate"/>
            </w:r>
            <w:r>
              <w:rPr>
                <w:sz w:val="20"/>
              </w:rPr>
              <w:fldChar w:fldCharType="end"/>
            </w:r>
            <w:bookmarkEnd w:id="8"/>
            <w:r w:rsidRPr="00BA2AB4">
              <w:rPr>
                <w:sz w:val="20"/>
              </w:rPr>
              <w:t xml:space="preserve"> Nein, benötigt kein Sicherheitskonzept</w:t>
            </w:r>
          </w:p>
        </w:tc>
      </w:tr>
      <w:tr w:rsidR="00491980" w:rsidRPr="00BA2AB4" w:rsidTr="00BA2AB4">
        <w:trPr>
          <w:trHeight w:val="235"/>
          <w:jc w:val="center"/>
        </w:trPr>
        <w:tc>
          <w:tcPr>
            <w:tcW w:w="5304" w:type="dxa"/>
            <w:gridSpan w:val="2"/>
            <w:shd w:val="clear" w:color="auto" w:fill="F2F2F2"/>
          </w:tcPr>
          <w:p w:rsidR="00491980" w:rsidRPr="00BA2AB4" w:rsidRDefault="00491980" w:rsidP="00491980">
            <w:pPr>
              <w:jc w:val="left"/>
              <w:rPr>
                <w:b/>
                <w:sz w:val="20"/>
              </w:rPr>
            </w:pPr>
            <w:r w:rsidRPr="00BA2AB4">
              <w:rPr>
                <w:b/>
                <w:sz w:val="20"/>
              </w:rPr>
              <w:t>Material:</w:t>
            </w:r>
          </w:p>
        </w:tc>
        <w:tc>
          <w:tcPr>
            <w:tcW w:w="4735" w:type="dxa"/>
            <w:gridSpan w:val="2"/>
            <w:shd w:val="clear" w:color="auto" w:fill="F2F2F2"/>
          </w:tcPr>
          <w:p w:rsidR="00491980" w:rsidRPr="00BA2AB4" w:rsidRDefault="00491980" w:rsidP="00491980">
            <w:pPr>
              <w:jc w:val="left"/>
              <w:rPr>
                <w:b/>
                <w:sz w:val="20"/>
              </w:rPr>
            </w:pPr>
            <w:r w:rsidRPr="00BA2AB4">
              <w:rPr>
                <w:b/>
                <w:sz w:val="20"/>
              </w:rPr>
              <w:t>Schlechtwettervariante:</w:t>
            </w:r>
          </w:p>
        </w:tc>
      </w:tr>
      <w:tr w:rsidR="00491980" w:rsidRPr="00BA2AB4" w:rsidTr="00BA2AB4">
        <w:trPr>
          <w:trHeight w:val="598"/>
          <w:jc w:val="center"/>
        </w:trPr>
        <w:tc>
          <w:tcPr>
            <w:tcW w:w="5304" w:type="dxa"/>
            <w:gridSpan w:val="2"/>
            <w:shd w:val="clear" w:color="auto" w:fill="auto"/>
          </w:tcPr>
          <w:p w:rsidR="00491980" w:rsidRPr="00491980" w:rsidRDefault="00491980" w:rsidP="00491980">
            <w:pPr>
              <w:numPr>
                <w:ilvl w:val="0"/>
                <w:numId w:val="1"/>
              </w:numPr>
              <w:jc w:val="left"/>
              <w:rPr>
                <w:b/>
                <w:sz w:val="20"/>
              </w:rPr>
            </w:pPr>
            <w:r w:rsidRPr="00BA2AB4">
              <w:rPr>
                <w:b/>
                <w:sz w:val="20"/>
              </w:rPr>
              <w:t xml:space="preserve"> </w:t>
            </w:r>
            <w:r>
              <w:rPr>
                <w:sz w:val="20"/>
              </w:rPr>
              <w:t>Gegenstände-Kärtchen (pro Gruppe</w:t>
            </w:r>
          </w:p>
          <w:p w:rsidR="00491980" w:rsidRPr="00491980" w:rsidRDefault="00491980" w:rsidP="00491980">
            <w:pPr>
              <w:numPr>
                <w:ilvl w:val="0"/>
                <w:numId w:val="1"/>
              </w:numPr>
              <w:jc w:val="left"/>
              <w:rPr>
                <w:b/>
                <w:sz w:val="20"/>
              </w:rPr>
            </w:pPr>
            <w:r>
              <w:rPr>
                <w:sz w:val="20"/>
              </w:rPr>
              <w:t>Lösung (pro Gruppe)</w:t>
            </w:r>
          </w:p>
          <w:p w:rsidR="00491980" w:rsidRPr="00491980" w:rsidRDefault="00491980" w:rsidP="00491980">
            <w:pPr>
              <w:numPr>
                <w:ilvl w:val="0"/>
                <w:numId w:val="1"/>
              </w:numPr>
              <w:jc w:val="left"/>
              <w:rPr>
                <w:b/>
                <w:sz w:val="20"/>
              </w:rPr>
            </w:pPr>
            <w:r>
              <w:rPr>
                <w:sz w:val="20"/>
              </w:rPr>
              <w:t>Plakat (pro Gruppe)</w:t>
            </w:r>
          </w:p>
          <w:p w:rsidR="00491980" w:rsidRPr="00491980" w:rsidRDefault="00491980" w:rsidP="00491980">
            <w:pPr>
              <w:numPr>
                <w:ilvl w:val="0"/>
                <w:numId w:val="1"/>
              </w:numPr>
              <w:jc w:val="left"/>
              <w:rPr>
                <w:b/>
                <w:sz w:val="20"/>
              </w:rPr>
            </w:pPr>
            <w:r>
              <w:rPr>
                <w:sz w:val="20"/>
              </w:rPr>
              <w:t>1 Stift pro Person</w:t>
            </w:r>
          </w:p>
          <w:p w:rsidR="00491980" w:rsidRPr="00491980" w:rsidRDefault="00491980" w:rsidP="00491980">
            <w:pPr>
              <w:numPr>
                <w:ilvl w:val="0"/>
                <w:numId w:val="1"/>
              </w:numPr>
              <w:jc w:val="left"/>
              <w:rPr>
                <w:b/>
                <w:sz w:val="20"/>
              </w:rPr>
            </w:pPr>
            <w:proofErr w:type="spellStart"/>
            <w:r>
              <w:rPr>
                <w:sz w:val="20"/>
              </w:rPr>
              <w:t>Grosser</w:t>
            </w:r>
            <w:proofErr w:type="spellEnd"/>
            <w:r>
              <w:rPr>
                <w:sz w:val="20"/>
              </w:rPr>
              <w:t>, alter Pulli (pro Gruppe)</w:t>
            </w:r>
          </w:p>
          <w:p w:rsidR="00491980" w:rsidRPr="00446B53" w:rsidRDefault="00491980" w:rsidP="00491980">
            <w:pPr>
              <w:numPr>
                <w:ilvl w:val="0"/>
                <w:numId w:val="1"/>
              </w:numPr>
              <w:jc w:val="left"/>
              <w:rPr>
                <w:b/>
                <w:sz w:val="20"/>
              </w:rPr>
            </w:pPr>
            <w:r w:rsidRPr="00491980">
              <w:rPr>
                <w:sz w:val="20"/>
              </w:rPr>
              <w:t>Stifte/</w:t>
            </w:r>
            <w:proofErr w:type="spellStart"/>
            <w:r w:rsidRPr="00491980">
              <w:rPr>
                <w:sz w:val="20"/>
              </w:rPr>
              <w:t>Plaktfarben</w:t>
            </w:r>
            <w:proofErr w:type="spellEnd"/>
            <w:r w:rsidRPr="00BA2AB4">
              <w:rPr>
                <w:b/>
                <w:sz w:val="20"/>
              </w:rPr>
              <w:t xml:space="preserve"> </w:t>
            </w:r>
          </w:p>
        </w:tc>
        <w:tc>
          <w:tcPr>
            <w:tcW w:w="4735" w:type="dxa"/>
            <w:gridSpan w:val="2"/>
            <w:shd w:val="clear" w:color="auto" w:fill="auto"/>
          </w:tcPr>
          <w:p w:rsidR="00491980" w:rsidRPr="00491980" w:rsidRDefault="00491980" w:rsidP="00491980">
            <w:pPr>
              <w:jc w:val="left"/>
              <w:rPr>
                <w:sz w:val="20"/>
              </w:rPr>
            </w:pPr>
            <w:r>
              <w:rPr>
                <w:sz w:val="20"/>
              </w:rPr>
              <w:t>Block kann auch bei schlechtem Wetter durchgeführt werden.</w:t>
            </w:r>
          </w:p>
        </w:tc>
      </w:tr>
    </w:tbl>
    <w:p w:rsidR="00446B53" w:rsidRDefault="00446B53">
      <w:pPr>
        <w:jc w:val="left"/>
        <w:rPr>
          <w:szCs w:val="2"/>
        </w:rPr>
      </w:pPr>
    </w:p>
    <w:p w:rsidR="000305A9" w:rsidRDefault="000305A9" w:rsidP="000305A9">
      <w:pPr>
        <w:ind w:firstLine="708"/>
        <w:rPr>
          <w:sz w:val="18"/>
          <w:szCs w:val="18"/>
        </w:rPr>
      </w:pPr>
      <w:r>
        <w:rPr>
          <w:sz w:val="18"/>
          <w:szCs w:val="18"/>
        </w:rPr>
        <w:t>cudesch.pbs.ch</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Muster-LA-Blöcke von J+S findest du </w:t>
      </w:r>
      <w:hyperlink r:id="rId7" w:history="1">
        <w:r>
          <w:rPr>
            <w:rStyle w:val="Hyperlink"/>
            <w:sz w:val="18"/>
            <w:szCs w:val="18"/>
          </w:rPr>
          <w:t>online</w:t>
        </w:r>
      </w:hyperlink>
      <w:r>
        <w:rPr>
          <w:szCs w:val="2"/>
        </w:rPr>
        <w:t>.</w:t>
      </w:r>
    </w:p>
    <w:p w:rsidR="000305A9" w:rsidRPr="0087357E" w:rsidRDefault="000305A9">
      <w:pPr>
        <w:jc w:val="left"/>
        <w:rPr>
          <w:szCs w:val="2"/>
        </w:rPr>
      </w:pPr>
    </w:p>
    <w:sectPr w:rsidR="000305A9" w:rsidRPr="0087357E" w:rsidSect="00D1409B">
      <w:headerReference w:type="default" r:id="rId8"/>
      <w:headerReference w:type="first" r:id="rId9"/>
      <w:pgSz w:w="11899" w:h="16838" w:code="9"/>
      <w:pgMar w:top="709" w:right="567" w:bottom="567" w:left="56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051" w:rsidRDefault="00E54051" w:rsidP="00D1409B">
      <w:r>
        <w:separator/>
      </w:r>
    </w:p>
  </w:endnote>
  <w:endnote w:type="continuationSeparator" w:id="0">
    <w:p w:rsidR="00E54051" w:rsidRDefault="00E54051" w:rsidP="00D1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051" w:rsidRDefault="00E54051" w:rsidP="00D1409B">
      <w:r>
        <w:separator/>
      </w:r>
    </w:p>
  </w:footnote>
  <w:footnote w:type="continuationSeparator" w:id="0">
    <w:p w:rsidR="00E54051" w:rsidRDefault="00E54051" w:rsidP="00D1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9B" w:rsidRDefault="00D1409B" w:rsidP="00D1409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9B" w:rsidRDefault="00BB40EE" w:rsidP="00BA2AB4">
    <w:pPr>
      <w:pStyle w:val="Kopfzeile"/>
      <w:tabs>
        <w:tab w:val="clear" w:pos="4536"/>
        <w:tab w:val="clear" w:pos="9072"/>
        <w:tab w:val="right" w:pos="10765"/>
      </w:tabs>
      <w:rPr>
        <w:noProof/>
        <w:lang w:val="de-CH" w:eastAsia="de-CH"/>
      </w:rPr>
    </w:pPr>
    <w:r>
      <w:rPr>
        <w:noProof/>
        <w:lang w:val="de-CH" w:eastAsia="de-CH"/>
      </w:rPr>
      <w:drawing>
        <wp:anchor distT="0" distB="0" distL="114300" distR="114300" simplePos="0" relativeHeight="251657728" behindDoc="1" locked="0" layoutInCell="1" allowOverlap="1">
          <wp:simplePos x="0" y="0"/>
          <wp:positionH relativeFrom="column">
            <wp:posOffset>3427095</wp:posOffset>
          </wp:positionH>
          <wp:positionV relativeFrom="paragraph">
            <wp:posOffset>-177800</wp:posOffset>
          </wp:positionV>
          <wp:extent cx="3170555" cy="1097915"/>
          <wp:effectExtent l="0" t="0" r="0" b="0"/>
          <wp:wrapTight wrapText="bothSides">
            <wp:wrapPolygon edited="0">
              <wp:start x="0" y="0"/>
              <wp:lineTo x="0" y="21363"/>
              <wp:lineTo x="21414" y="21363"/>
              <wp:lineTo x="21414" y="0"/>
              <wp:lineTo x="0" y="0"/>
            </wp:wrapPolygon>
          </wp:wrapTight>
          <wp:docPr id="1" name="Bild 1" descr="Beschreibung: Logo_BW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_BW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055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AB4">
      <w:rPr>
        <w:noProof/>
        <w:lang w:val="de-CH" w:eastAsia="de-CH"/>
      </w:rPr>
      <w:tab/>
    </w:r>
  </w:p>
  <w:p w:rsidR="00D1409B" w:rsidRDefault="00D1409B">
    <w:pPr>
      <w:pStyle w:val="Kopfzeile"/>
      <w:rPr>
        <w:noProof/>
        <w:lang w:val="de-CH" w:eastAsia="de-CH"/>
      </w:rPr>
    </w:pPr>
  </w:p>
  <w:p w:rsidR="00D1409B" w:rsidRDefault="00D1409B">
    <w:pPr>
      <w:pStyle w:val="Kopfzeile"/>
      <w:rPr>
        <w:noProof/>
        <w:lang w:val="de-CH" w:eastAsia="de-CH"/>
      </w:rPr>
    </w:pPr>
  </w:p>
  <w:p w:rsidR="00D1409B" w:rsidRDefault="00D1409B">
    <w:pPr>
      <w:pStyle w:val="Kopfzeile"/>
      <w:rPr>
        <w:noProof/>
        <w:lang w:val="de-CH" w:eastAsia="de-CH"/>
      </w:rPr>
    </w:pPr>
  </w:p>
  <w:p w:rsidR="00D1409B" w:rsidRDefault="00D1409B">
    <w:pPr>
      <w:pStyle w:val="Kopfzeile"/>
      <w:rPr>
        <w:noProof/>
        <w:lang w:val="de-CH" w:eastAsia="de-CH"/>
      </w:rPr>
    </w:pPr>
  </w:p>
  <w:p w:rsidR="00D1409B" w:rsidRDefault="00D140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E21"/>
    <w:multiLevelType w:val="hybridMultilevel"/>
    <w:tmpl w:val="D586FD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73F078F"/>
    <w:multiLevelType w:val="hybridMultilevel"/>
    <w:tmpl w:val="7D664B12"/>
    <w:lvl w:ilvl="0" w:tplc="D79AB6C0">
      <w:start w:val="90"/>
      <w:numFmt w:val="bullet"/>
      <w:lvlText w:val="-"/>
      <w:lvlJc w:val="left"/>
      <w:pPr>
        <w:ind w:left="720" w:hanging="360"/>
      </w:pPr>
      <w:rPr>
        <w:rFonts w:ascii="Century Gothic" w:eastAsia="Times New Roman"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D4B1F89"/>
    <w:multiLevelType w:val="hybridMultilevel"/>
    <w:tmpl w:val="E220A926"/>
    <w:lvl w:ilvl="0" w:tplc="95CC4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482611"/>
    <w:multiLevelType w:val="hybridMultilevel"/>
    <w:tmpl w:val="3A461D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27"/>
    <w:rsid w:val="000305A9"/>
    <w:rsid w:val="00090A54"/>
    <w:rsid w:val="0017323E"/>
    <w:rsid w:val="003739E7"/>
    <w:rsid w:val="00444874"/>
    <w:rsid w:val="00446B53"/>
    <w:rsid w:val="004568B9"/>
    <w:rsid w:val="00491980"/>
    <w:rsid w:val="004E006E"/>
    <w:rsid w:val="004E36F0"/>
    <w:rsid w:val="00587340"/>
    <w:rsid w:val="00592490"/>
    <w:rsid w:val="006606EC"/>
    <w:rsid w:val="006E31A1"/>
    <w:rsid w:val="00773C4F"/>
    <w:rsid w:val="007C7C22"/>
    <w:rsid w:val="00830D42"/>
    <w:rsid w:val="00A64C46"/>
    <w:rsid w:val="00A717F8"/>
    <w:rsid w:val="00AD7F59"/>
    <w:rsid w:val="00BA2AB4"/>
    <w:rsid w:val="00BB40EE"/>
    <w:rsid w:val="00BB69A6"/>
    <w:rsid w:val="00C50C8B"/>
    <w:rsid w:val="00D11D8E"/>
    <w:rsid w:val="00D1409B"/>
    <w:rsid w:val="00E54051"/>
    <w:rsid w:val="00E63427"/>
    <w:rsid w:val="00E713BD"/>
    <w:rsid w:val="00F62C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70E11333"/>
  <w15:chartTrackingRefBased/>
  <w15:docId w15:val="{B1E4FD20-1EDD-45D2-B88C-BC7F6279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59C5"/>
    <w:pPr>
      <w:jc w:val="both"/>
    </w:pPr>
    <w:rPr>
      <w:rFonts w:ascii="Arial" w:hAnsi="Arial"/>
      <w:sz w:val="24"/>
      <w:szCs w:val="24"/>
      <w:lang w:val="de-DE" w:eastAsia="de-DE"/>
    </w:rPr>
  </w:style>
  <w:style w:type="paragraph" w:styleId="berschrift2">
    <w:name w:val="heading 2"/>
    <w:aliases w:val="Überschriftr"/>
    <w:basedOn w:val="Standard"/>
    <w:next w:val="Standard"/>
    <w:autoRedefine/>
    <w:qFormat/>
    <w:rsid w:val="00B759C5"/>
    <w:pPr>
      <w:keepNext/>
      <w:outlineLvl w:val="1"/>
    </w:pPr>
    <w:rPr>
      <w:b/>
      <w:szCs w:val="20"/>
      <w:lang w:val="de-CH"/>
    </w:rPr>
  </w:style>
  <w:style w:type="paragraph" w:styleId="berschrift3">
    <w:name w:val="heading 3"/>
    <w:basedOn w:val="Standard"/>
    <w:next w:val="Standard"/>
    <w:autoRedefine/>
    <w:qFormat/>
    <w:rsid w:val="00B759C5"/>
    <w:pPr>
      <w:keepNext/>
      <w:outlineLvl w:val="2"/>
    </w:pPr>
    <w:rPr>
      <w:rFonts w:cs="Arial"/>
      <w:b/>
      <w:i/>
      <w:sz w:val="28"/>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73F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260BB7"/>
    <w:rPr>
      <w:sz w:val="16"/>
      <w:szCs w:val="16"/>
    </w:rPr>
  </w:style>
  <w:style w:type="paragraph" w:styleId="Kommentartext">
    <w:name w:val="annotation text"/>
    <w:basedOn w:val="Standard"/>
    <w:semiHidden/>
    <w:rsid w:val="00260BB7"/>
    <w:rPr>
      <w:sz w:val="20"/>
      <w:szCs w:val="20"/>
    </w:rPr>
  </w:style>
  <w:style w:type="paragraph" w:styleId="Kommentarthema">
    <w:name w:val="annotation subject"/>
    <w:basedOn w:val="Kommentartext"/>
    <w:next w:val="Kommentartext"/>
    <w:semiHidden/>
    <w:rsid w:val="00260BB7"/>
    <w:rPr>
      <w:b/>
      <w:bCs/>
    </w:rPr>
  </w:style>
  <w:style w:type="paragraph" w:styleId="Sprechblasentext">
    <w:name w:val="Balloon Text"/>
    <w:basedOn w:val="Standard"/>
    <w:semiHidden/>
    <w:rsid w:val="00260BB7"/>
    <w:rPr>
      <w:rFonts w:ascii="Tahoma" w:hAnsi="Tahoma" w:cs="Tahoma"/>
      <w:sz w:val="16"/>
      <w:szCs w:val="16"/>
    </w:rPr>
  </w:style>
  <w:style w:type="paragraph" w:styleId="z-Formularende">
    <w:name w:val="HTML Bottom of Form"/>
    <w:basedOn w:val="Standard"/>
    <w:next w:val="Standard"/>
    <w:hidden/>
    <w:rsid w:val="0087357E"/>
    <w:pPr>
      <w:pBdr>
        <w:top w:val="single" w:sz="6" w:space="1" w:color="FE0200"/>
      </w:pBdr>
      <w:spacing w:before="100" w:after="100"/>
      <w:jc w:val="center"/>
    </w:pPr>
    <w:rPr>
      <w:vanish/>
      <w:sz w:val="16"/>
      <w:szCs w:val="16"/>
    </w:rPr>
  </w:style>
  <w:style w:type="paragraph" w:styleId="z-Formularbeginn">
    <w:name w:val="HTML Top of Form"/>
    <w:basedOn w:val="Standard"/>
    <w:next w:val="Standard"/>
    <w:hidden/>
    <w:rsid w:val="0087357E"/>
    <w:pPr>
      <w:pBdr>
        <w:bottom w:val="single" w:sz="6" w:space="1" w:color="000000"/>
      </w:pBdr>
      <w:spacing w:before="100" w:after="100"/>
      <w:jc w:val="center"/>
    </w:pPr>
    <w:rPr>
      <w:vanish/>
      <w:sz w:val="16"/>
      <w:szCs w:val="16"/>
    </w:rPr>
  </w:style>
  <w:style w:type="paragraph" w:styleId="Kopfzeile">
    <w:name w:val="header"/>
    <w:basedOn w:val="Standard"/>
    <w:link w:val="KopfzeileZchn"/>
    <w:uiPriority w:val="99"/>
    <w:unhideWhenUsed/>
    <w:rsid w:val="00D1409B"/>
    <w:pPr>
      <w:tabs>
        <w:tab w:val="center" w:pos="4536"/>
        <w:tab w:val="right" w:pos="9072"/>
      </w:tabs>
    </w:pPr>
  </w:style>
  <w:style w:type="character" w:customStyle="1" w:styleId="KopfzeileZchn">
    <w:name w:val="Kopfzeile Zchn"/>
    <w:link w:val="Kopfzeile"/>
    <w:uiPriority w:val="99"/>
    <w:rsid w:val="00D1409B"/>
    <w:rPr>
      <w:rFonts w:ascii="Arial" w:hAnsi="Arial"/>
      <w:sz w:val="24"/>
      <w:szCs w:val="24"/>
      <w:lang w:val="de-DE" w:eastAsia="de-DE"/>
    </w:rPr>
  </w:style>
  <w:style w:type="paragraph" w:styleId="Fuzeile">
    <w:name w:val="footer"/>
    <w:basedOn w:val="Standard"/>
    <w:link w:val="FuzeileZchn"/>
    <w:uiPriority w:val="99"/>
    <w:unhideWhenUsed/>
    <w:rsid w:val="00D1409B"/>
    <w:pPr>
      <w:tabs>
        <w:tab w:val="center" w:pos="4536"/>
        <w:tab w:val="right" w:pos="9072"/>
      </w:tabs>
    </w:pPr>
  </w:style>
  <w:style w:type="character" w:customStyle="1" w:styleId="FuzeileZchn">
    <w:name w:val="Fußzeile Zchn"/>
    <w:link w:val="Fuzeile"/>
    <w:uiPriority w:val="99"/>
    <w:rsid w:val="00D1409B"/>
    <w:rPr>
      <w:rFonts w:ascii="Arial" w:hAnsi="Arial"/>
      <w:sz w:val="24"/>
      <w:szCs w:val="24"/>
      <w:lang w:val="de-DE" w:eastAsia="de-DE"/>
    </w:rPr>
  </w:style>
  <w:style w:type="character" w:styleId="Hyperlink">
    <w:name w:val="Hyperlink"/>
    <w:uiPriority w:val="99"/>
    <w:semiHidden/>
    <w:unhideWhenUsed/>
    <w:rsid w:val="00090A54"/>
    <w:rPr>
      <w:color w:val="0000FF"/>
      <w:u w:val="single"/>
    </w:rPr>
  </w:style>
  <w:style w:type="paragraph" w:customStyle="1" w:styleId="Aufzhlung">
    <w:name w:val="Aufzählung"/>
    <w:basedOn w:val="Standard"/>
    <w:qFormat/>
    <w:rsid w:val="00491980"/>
    <w:pPr>
      <w:jc w:val="left"/>
    </w:pPr>
    <w:rPr>
      <w:rFonts w:ascii="Century Gothic" w:hAnsi="Century Gothic" w:cs="Arial"/>
      <w:bCs/>
      <w:kern w:val="32"/>
      <w:sz w:val="18"/>
    </w:rPr>
  </w:style>
  <w:style w:type="paragraph" w:customStyle="1" w:styleId="Standardfett">
    <w:name w:val="Standard fett"/>
    <w:basedOn w:val="Standard"/>
    <w:autoRedefine/>
    <w:qFormat/>
    <w:rsid w:val="00491980"/>
    <w:pPr>
      <w:jc w:val="left"/>
    </w:pPr>
    <w:rPr>
      <w:rFonts w:ascii="Century Gothic" w:hAnsi="Century Gothic" w:cs="Arial"/>
      <w:b/>
      <w:bCs/>
      <w:sz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3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gendundsport.ch/internet/js/de/home/lager_trekking/download/handbuch/beilagen_la_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LS - Block 3a:    Zauberer-Olympiade</vt:lpstr>
    </vt:vector>
  </TitlesOfParts>
  <Company>Pfadibewegung Schweiz</Company>
  <LinksUpToDate>false</LinksUpToDate>
  <CharactersWithSpaces>5989</CharactersWithSpaces>
  <SharedDoc>false</SharedDoc>
  <HLinks>
    <vt:vector size="6" baseType="variant">
      <vt:variant>
        <vt:i4>3080215</vt:i4>
      </vt:variant>
      <vt:variant>
        <vt:i4>16</vt:i4>
      </vt:variant>
      <vt:variant>
        <vt:i4>0</vt:i4>
      </vt:variant>
      <vt:variant>
        <vt:i4>5</vt:i4>
      </vt:variant>
      <vt:variant>
        <vt:lpwstr>http://www.jugendundsport.ch/internet/js/de/home/lager_trekking/download/handbuch/beilagen_la_ls.html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 Block 3a:    Zauberer-Olympiade</dc:title>
  <dc:subject/>
  <dc:creator>Martin Fürst</dc:creator>
  <cp:keywords/>
  <cp:lastModifiedBy>von Rotz Mirjam.</cp:lastModifiedBy>
  <cp:revision>4</cp:revision>
  <cp:lastPrinted>2006-10-04T16:50:00Z</cp:lastPrinted>
  <dcterms:created xsi:type="dcterms:W3CDTF">2019-03-22T07:46:00Z</dcterms:created>
  <dcterms:modified xsi:type="dcterms:W3CDTF">2019-03-22T07:56:00Z</dcterms:modified>
</cp:coreProperties>
</file>